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E6" w:rsidRPr="001C56E6" w:rsidRDefault="001C56E6" w:rsidP="001C56E6">
      <w:pPr>
        <w:pStyle w:val="a6"/>
        <w:spacing w:before="312" w:after="156" w:line="240" w:lineRule="auto"/>
        <w:jc w:val="left"/>
        <w:rPr>
          <w:rFonts w:asciiTheme="minorEastAsia" w:eastAsiaTheme="minorEastAsia" w:hAnsiTheme="minorEastAsia"/>
          <w:sz w:val="32"/>
          <w:szCs w:val="32"/>
        </w:rPr>
      </w:pPr>
      <w:bookmarkStart w:id="0" w:name="_Toc366146405"/>
      <w:r>
        <w:rPr>
          <w:rFonts w:asciiTheme="minorEastAsia" w:eastAsiaTheme="minorEastAsia" w:hAnsiTheme="minorEastAsia" w:hint="eastAsia"/>
          <w:sz w:val="32"/>
          <w:szCs w:val="32"/>
        </w:rPr>
        <w:t>附件：</w:t>
      </w:r>
    </w:p>
    <w:p w:rsidR="006B754A" w:rsidRPr="001C56E6" w:rsidRDefault="006B754A" w:rsidP="006B754A">
      <w:pPr>
        <w:pStyle w:val="a6"/>
        <w:spacing w:before="312" w:after="156" w:line="240" w:lineRule="auto"/>
        <w:rPr>
          <w:rFonts w:ascii="方正小标宋简体" w:eastAsia="方正小标宋简体"/>
          <w:sz w:val="44"/>
          <w:szCs w:val="44"/>
        </w:rPr>
      </w:pPr>
      <w:r w:rsidRPr="001C56E6">
        <w:rPr>
          <w:rFonts w:ascii="方正小标宋简体" w:eastAsia="方正小标宋简体" w:hint="eastAsia"/>
          <w:sz w:val="44"/>
          <w:szCs w:val="44"/>
        </w:rPr>
        <w:t>厦门大学研究生课程教学基本规范</w:t>
      </w:r>
      <w:bookmarkEnd w:id="0"/>
    </w:p>
    <w:p w:rsidR="006B754A" w:rsidRDefault="006B754A" w:rsidP="006B754A">
      <w:pPr>
        <w:jc w:val="center"/>
        <w:rPr>
          <w:rFonts w:ascii="宋体"/>
          <w:b/>
          <w:bCs/>
          <w:color w:val="000000"/>
        </w:rPr>
      </w:pP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一、总则</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第一条</w:t>
      </w:r>
      <w:r w:rsidRPr="001C56E6">
        <w:rPr>
          <w:rFonts w:ascii="仿宋" w:eastAsia="仿宋" w:hAnsi="仿宋"/>
          <w:sz w:val="32"/>
          <w:szCs w:val="32"/>
        </w:rPr>
        <w:t xml:space="preserve">  </w:t>
      </w:r>
      <w:r w:rsidRPr="001C56E6">
        <w:rPr>
          <w:rFonts w:ascii="仿宋" w:eastAsia="仿宋" w:hAnsi="仿宋" w:hint="eastAsia"/>
          <w:sz w:val="32"/>
          <w:szCs w:val="32"/>
        </w:rPr>
        <w:t>为优化课程体系，规范研究生课程管理，进一步提高研究生培养质量，特制定《厦门大学研究生课程教学基本规范》。</w:t>
      </w:r>
    </w:p>
    <w:p w:rsidR="006B754A" w:rsidRPr="001C56E6" w:rsidRDefault="006B754A" w:rsidP="001C56E6">
      <w:pPr>
        <w:pStyle w:val="2"/>
        <w:spacing w:line="360" w:lineRule="auto"/>
        <w:ind w:firstLine="656"/>
        <w:jc w:val="center"/>
        <w:rPr>
          <w:rFonts w:ascii="仿宋" w:eastAsia="仿宋" w:hAnsi="仿宋"/>
          <w:sz w:val="32"/>
          <w:szCs w:val="32"/>
        </w:rPr>
      </w:pP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二、教师任课的基本条件</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研究生课程的任课教师必须是教学、科研经验较丰富的高级职称人员</w:t>
      </w:r>
      <w:r w:rsidR="00E3345F" w:rsidRPr="001C56E6">
        <w:rPr>
          <w:rFonts w:ascii="仿宋" w:eastAsia="仿宋" w:hAnsi="仿宋" w:hint="eastAsia"/>
          <w:sz w:val="32"/>
          <w:szCs w:val="32"/>
        </w:rPr>
        <w:t>、行业实务专家</w:t>
      </w:r>
      <w:r w:rsidRPr="001C56E6">
        <w:rPr>
          <w:rFonts w:ascii="仿宋" w:eastAsia="仿宋" w:hAnsi="仿宋" w:hint="eastAsia"/>
          <w:sz w:val="32"/>
          <w:szCs w:val="32"/>
        </w:rPr>
        <w:t>或具有博士学位的优秀讲师。</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第三条</w:t>
      </w:r>
      <w:r w:rsidRPr="001C56E6">
        <w:rPr>
          <w:rFonts w:ascii="仿宋" w:eastAsia="仿宋" w:hAnsi="仿宋"/>
          <w:sz w:val="32"/>
          <w:szCs w:val="32"/>
        </w:rPr>
        <w:t xml:space="preserve">  </w:t>
      </w:r>
      <w:r w:rsidRPr="001C56E6">
        <w:rPr>
          <w:rFonts w:ascii="仿宋" w:eastAsia="仿宋" w:hAnsi="仿宋" w:hint="eastAsia"/>
          <w:sz w:val="32"/>
          <w:szCs w:val="32"/>
        </w:rPr>
        <w:t>对连续两年研究生反映教学水平低、质量不高的教师，学院必须停止安排其担任研究生课程主讲教师。</w:t>
      </w:r>
    </w:p>
    <w:p w:rsidR="006B754A" w:rsidRPr="001C56E6" w:rsidRDefault="006B754A" w:rsidP="001C56E6">
      <w:pPr>
        <w:pStyle w:val="2"/>
        <w:spacing w:line="360" w:lineRule="auto"/>
        <w:ind w:firstLine="656"/>
        <w:rPr>
          <w:rFonts w:ascii="仿宋" w:eastAsia="仿宋" w:hAnsi="仿宋"/>
          <w:sz w:val="32"/>
          <w:szCs w:val="32"/>
        </w:rPr>
      </w:pP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三、课程设置要求</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第四条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学院或研究院（下同）应根据</w:t>
      </w:r>
      <w:r w:rsidR="0059465D">
        <w:rPr>
          <w:rFonts w:ascii="仿宋" w:eastAsia="仿宋" w:hAnsi="仿宋" w:hint="eastAsia"/>
          <w:sz w:val="32"/>
          <w:szCs w:val="32"/>
        </w:rPr>
        <w:t>各</w:t>
      </w:r>
      <w:r w:rsidRPr="001C56E6">
        <w:rPr>
          <w:rFonts w:ascii="仿宋" w:eastAsia="仿宋" w:hAnsi="仿宋" w:hint="eastAsia"/>
          <w:sz w:val="32"/>
          <w:szCs w:val="32"/>
        </w:rPr>
        <w:t>学科研究生培养目标的要求，推进在一级学科范围内设置研究生课程，</w:t>
      </w:r>
      <w:r w:rsidRPr="001C56E6">
        <w:rPr>
          <w:rFonts w:ascii="仿宋" w:eastAsia="仿宋" w:hAnsi="仿宋" w:hint="eastAsia"/>
          <w:sz w:val="32"/>
          <w:szCs w:val="32"/>
        </w:rPr>
        <w:lastRenderedPageBreak/>
        <w:t>拓宽研究生的培养口径；突出课程设置的基础性、系统性及前瞻性；优化课程体系，体现学科水平与我校特色。</w:t>
      </w:r>
    </w:p>
    <w:p w:rsidR="00720F77" w:rsidRPr="001C56E6" w:rsidRDefault="006B754A" w:rsidP="001C56E6">
      <w:pPr>
        <w:pStyle w:val="2"/>
        <w:spacing w:line="360" w:lineRule="auto"/>
        <w:ind w:firstLine="656"/>
        <w:rPr>
          <w:rFonts w:ascii="仿宋" w:eastAsia="仿宋" w:hAnsi="仿宋"/>
          <w:sz w:val="32"/>
          <w:szCs w:val="32"/>
        </w:rPr>
      </w:pPr>
      <w:r w:rsidRPr="001C56E6">
        <w:rPr>
          <w:rFonts w:ascii="仿宋" w:eastAsia="仿宋" w:hAnsi="仿宋" w:hint="eastAsia"/>
          <w:sz w:val="32"/>
          <w:szCs w:val="32"/>
        </w:rPr>
        <w:t>研究生课程设置与教学内容安排应在兼顾不同教育层次（本科、硕士、博士）教学衔接性的同时，体现不同教育层次的特点与要求。</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第五条</w:t>
      </w:r>
      <w:r w:rsidRPr="001C56E6">
        <w:rPr>
          <w:rStyle w:val="Char1"/>
          <w:rFonts w:ascii="仿宋" w:eastAsia="仿宋" w:hAnsi="仿宋"/>
          <w:sz w:val="32"/>
          <w:szCs w:val="32"/>
        </w:rPr>
        <w:t xml:space="preserve"> </w:t>
      </w:r>
      <w:r w:rsidRPr="001C56E6">
        <w:rPr>
          <w:rFonts w:ascii="仿宋" w:eastAsia="仿宋" w:hAnsi="仿宋"/>
          <w:sz w:val="32"/>
          <w:szCs w:val="32"/>
        </w:rPr>
        <w:t xml:space="preserve"> </w:t>
      </w:r>
      <w:r w:rsidR="004B5ED1" w:rsidRPr="001C56E6">
        <w:rPr>
          <w:rFonts w:ascii="仿宋" w:eastAsia="仿宋" w:hAnsi="仿宋" w:hint="eastAsia"/>
          <w:sz w:val="32"/>
          <w:szCs w:val="32"/>
        </w:rPr>
        <w:t>研究生</w:t>
      </w:r>
      <w:r w:rsidRPr="001C56E6">
        <w:rPr>
          <w:rFonts w:ascii="仿宋" w:eastAsia="仿宋" w:hAnsi="仿宋" w:hint="eastAsia"/>
          <w:sz w:val="32"/>
          <w:szCs w:val="32"/>
        </w:rPr>
        <w:t>课程的设置，</w:t>
      </w:r>
      <w:r w:rsidR="003F1FEF">
        <w:rPr>
          <w:rFonts w:ascii="仿宋" w:eastAsia="仿宋" w:hAnsi="仿宋" w:hint="eastAsia"/>
          <w:sz w:val="32"/>
          <w:szCs w:val="32"/>
        </w:rPr>
        <w:t>须</w:t>
      </w:r>
      <w:r w:rsidRPr="001C56E6">
        <w:rPr>
          <w:rFonts w:ascii="仿宋" w:eastAsia="仿宋" w:hAnsi="仿宋" w:hint="eastAsia"/>
          <w:sz w:val="32"/>
          <w:szCs w:val="32"/>
        </w:rPr>
        <w:t>经</w:t>
      </w:r>
      <w:r w:rsidR="004B5ED1" w:rsidRPr="001C56E6">
        <w:rPr>
          <w:rFonts w:ascii="仿宋" w:eastAsia="仿宋" w:hAnsi="仿宋" w:hint="eastAsia"/>
          <w:sz w:val="32"/>
          <w:szCs w:val="32"/>
        </w:rPr>
        <w:t>一级学科</w:t>
      </w:r>
      <w:r w:rsidR="003F1FEF">
        <w:rPr>
          <w:rFonts w:ascii="仿宋" w:eastAsia="仿宋" w:hAnsi="仿宋" w:hint="eastAsia"/>
          <w:sz w:val="32"/>
          <w:szCs w:val="32"/>
        </w:rPr>
        <w:t>研究生</w:t>
      </w:r>
      <w:r w:rsidR="004B5ED1" w:rsidRPr="001C56E6">
        <w:rPr>
          <w:rFonts w:ascii="仿宋" w:eastAsia="仿宋" w:hAnsi="仿宋" w:hint="eastAsia"/>
          <w:sz w:val="32"/>
          <w:szCs w:val="32"/>
        </w:rPr>
        <w:t>培养指导委员会</w:t>
      </w:r>
      <w:r w:rsidRPr="001C56E6">
        <w:rPr>
          <w:rFonts w:ascii="仿宋" w:eastAsia="仿宋" w:hAnsi="仿宋" w:hint="eastAsia"/>
          <w:sz w:val="32"/>
          <w:szCs w:val="32"/>
        </w:rPr>
        <w:t>审核通过。每门研究生课程的</w:t>
      </w:r>
      <w:r w:rsidR="00E3345F" w:rsidRPr="001C56E6">
        <w:rPr>
          <w:rFonts w:ascii="仿宋" w:eastAsia="仿宋" w:hAnsi="仿宋" w:hint="eastAsia"/>
          <w:sz w:val="32"/>
          <w:szCs w:val="32"/>
        </w:rPr>
        <w:t>详细信息</w:t>
      </w:r>
      <w:r w:rsidRPr="001C56E6">
        <w:rPr>
          <w:rFonts w:ascii="仿宋" w:eastAsia="仿宋" w:hAnsi="仿宋" w:hint="eastAsia"/>
          <w:sz w:val="32"/>
          <w:szCs w:val="32"/>
        </w:rPr>
        <w:t>都必须录入研究生</w:t>
      </w:r>
      <w:r w:rsidR="004B5ED1" w:rsidRPr="001C56E6">
        <w:rPr>
          <w:rFonts w:ascii="仿宋" w:eastAsia="仿宋" w:hAnsi="仿宋" w:hint="eastAsia"/>
          <w:sz w:val="32"/>
          <w:szCs w:val="32"/>
        </w:rPr>
        <w:t>信息化</w:t>
      </w:r>
      <w:r w:rsidR="003F1FEF">
        <w:rPr>
          <w:rFonts w:ascii="仿宋" w:eastAsia="仿宋" w:hAnsi="仿宋" w:hint="eastAsia"/>
          <w:sz w:val="32"/>
          <w:szCs w:val="32"/>
        </w:rPr>
        <w:t>管理</w:t>
      </w:r>
      <w:r w:rsidR="004B5ED1" w:rsidRPr="001C56E6">
        <w:rPr>
          <w:rFonts w:ascii="仿宋" w:eastAsia="仿宋" w:hAnsi="仿宋" w:hint="eastAsia"/>
          <w:sz w:val="32"/>
          <w:szCs w:val="32"/>
        </w:rPr>
        <w:t>平台</w:t>
      </w:r>
      <w:r w:rsidRPr="001C56E6">
        <w:rPr>
          <w:rFonts w:ascii="仿宋" w:eastAsia="仿宋" w:hAnsi="仿宋" w:hint="eastAsia"/>
          <w:sz w:val="32"/>
          <w:szCs w:val="32"/>
        </w:rPr>
        <w:t>。</w:t>
      </w:r>
    </w:p>
    <w:p w:rsidR="00F961CE" w:rsidRPr="001C56E6" w:rsidRDefault="00F961CE" w:rsidP="001C56E6">
      <w:pPr>
        <w:pStyle w:val="2"/>
        <w:spacing w:line="360" w:lineRule="auto"/>
        <w:ind w:firstLine="656"/>
        <w:rPr>
          <w:rFonts w:ascii="仿宋" w:eastAsia="仿宋" w:hAnsi="仿宋"/>
          <w:sz w:val="32"/>
          <w:szCs w:val="32"/>
        </w:rPr>
      </w:pP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四、教学大纲与教学计划的制定和管理</w:t>
      </w:r>
    </w:p>
    <w:p w:rsidR="00F961CE" w:rsidRPr="001C56E6" w:rsidRDefault="006B754A" w:rsidP="0045167C">
      <w:pPr>
        <w:pStyle w:val="2"/>
        <w:tabs>
          <w:tab w:val="left" w:pos="5387"/>
        </w:tabs>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第六条</w:t>
      </w:r>
      <w:r w:rsidRPr="001C56E6">
        <w:rPr>
          <w:rStyle w:val="Char1"/>
          <w:rFonts w:ascii="仿宋" w:eastAsia="仿宋" w:hAnsi="仿宋"/>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研究生课程必须按照学科培养方案制订相对稳定和较为详细、系统的</w:t>
      </w:r>
      <w:r w:rsidR="0059465D">
        <w:rPr>
          <w:rFonts w:ascii="仿宋" w:eastAsia="仿宋" w:hAnsi="仿宋" w:hint="eastAsia"/>
          <w:sz w:val="32"/>
          <w:szCs w:val="32"/>
        </w:rPr>
        <w:t>中英文</w:t>
      </w:r>
      <w:r w:rsidRPr="001C56E6">
        <w:rPr>
          <w:rFonts w:ascii="仿宋" w:eastAsia="仿宋" w:hAnsi="仿宋" w:hint="eastAsia"/>
          <w:sz w:val="32"/>
          <w:szCs w:val="32"/>
        </w:rPr>
        <w:t>教学大纲与教学计划。教学大纲与教学计划由任课教师在研究生</w:t>
      </w:r>
      <w:r w:rsidR="004B5ED1" w:rsidRPr="001C56E6">
        <w:rPr>
          <w:rFonts w:ascii="仿宋" w:eastAsia="仿宋" w:hAnsi="仿宋" w:hint="eastAsia"/>
          <w:sz w:val="32"/>
          <w:szCs w:val="32"/>
        </w:rPr>
        <w:t>信息化</w:t>
      </w:r>
      <w:r w:rsidR="003F1FEF">
        <w:rPr>
          <w:rFonts w:ascii="仿宋" w:eastAsia="仿宋" w:hAnsi="仿宋" w:hint="eastAsia"/>
          <w:sz w:val="32"/>
          <w:szCs w:val="32"/>
        </w:rPr>
        <w:t>管理</w:t>
      </w:r>
      <w:r w:rsidR="004B5ED1" w:rsidRPr="001C56E6">
        <w:rPr>
          <w:rFonts w:ascii="仿宋" w:eastAsia="仿宋" w:hAnsi="仿宋" w:hint="eastAsia"/>
          <w:sz w:val="32"/>
          <w:szCs w:val="32"/>
        </w:rPr>
        <w:t>平台</w:t>
      </w:r>
      <w:r w:rsidRPr="001C56E6">
        <w:rPr>
          <w:rFonts w:ascii="仿宋" w:eastAsia="仿宋" w:hAnsi="仿宋" w:hint="eastAsia"/>
          <w:sz w:val="32"/>
          <w:szCs w:val="32"/>
        </w:rPr>
        <w:t>中提交。</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第七条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教学大纲</w:t>
      </w:r>
      <w:r w:rsidR="00D224B4">
        <w:rPr>
          <w:rFonts w:ascii="仿宋" w:eastAsia="仿宋" w:hAnsi="仿宋" w:hint="eastAsia"/>
          <w:sz w:val="32"/>
          <w:szCs w:val="32"/>
        </w:rPr>
        <w:t>（中英文）</w:t>
      </w:r>
      <w:r w:rsidRPr="001C56E6">
        <w:rPr>
          <w:rFonts w:ascii="仿宋" w:eastAsia="仿宋" w:hAnsi="仿宋" w:hint="eastAsia"/>
          <w:sz w:val="32"/>
          <w:szCs w:val="32"/>
        </w:rPr>
        <w:t>内容应包括：</w:t>
      </w:r>
      <w:r w:rsidRPr="001C56E6">
        <w:rPr>
          <w:rFonts w:ascii="仿宋" w:eastAsia="仿宋" w:hAnsi="仿宋"/>
          <w:sz w:val="32"/>
          <w:szCs w:val="32"/>
        </w:rPr>
        <w:t>1</w:t>
      </w:r>
      <w:r w:rsidRPr="001C56E6">
        <w:rPr>
          <w:rFonts w:ascii="仿宋" w:eastAsia="仿宋" w:hAnsi="仿宋" w:hint="eastAsia"/>
          <w:sz w:val="32"/>
          <w:szCs w:val="32"/>
        </w:rPr>
        <w:t>、课程名称；</w:t>
      </w:r>
      <w:r w:rsidRPr="001C56E6">
        <w:rPr>
          <w:rFonts w:ascii="仿宋" w:eastAsia="仿宋" w:hAnsi="仿宋"/>
          <w:sz w:val="32"/>
          <w:szCs w:val="32"/>
        </w:rPr>
        <w:t>2</w:t>
      </w:r>
      <w:r w:rsidRPr="001C56E6">
        <w:rPr>
          <w:rFonts w:ascii="仿宋" w:eastAsia="仿宋" w:hAnsi="仿宋" w:hint="eastAsia"/>
          <w:sz w:val="32"/>
          <w:szCs w:val="32"/>
        </w:rPr>
        <w:t>、开课对象；</w:t>
      </w:r>
      <w:r w:rsidRPr="001C56E6">
        <w:rPr>
          <w:rFonts w:ascii="仿宋" w:eastAsia="仿宋" w:hAnsi="仿宋"/>
          <w:sz w:val="32"/>
          <w:szCs w:val="32"/>
        </w:rPr>
        <w:t>3</w:t>
      </w:r>
      <w:r w:rsidRPr="001C56E6">
        <w:rPr>
          <w:rFonts w:ascii="仿宋" w:eastAsia="仿宋" w:hAnsi="仿宋" w:hint="eastAsia"/>
          <w:sz w:val="32"/>
          <w:szCs w:val="32"/>
        </w:rPr>
        <w:t>、课程目标；</w:t>
      </w:r>
      <w:r w:rsidRPr="001C56E6">
        <w:rPr>
          <w:rFonts w:ascii="仿宋" w:eastAsia="仿宋" w:hAnsi="仿宋"/>
          <w:sz w:val="32"/>
          <w:szCs w:val="32"/>
        </w:rPr>
        <w:t>4</w:t>
      </w:r>
      <w:r w:rsidRPr="001C56E6">
        <w:rPr>
          <w:rFonts w:ascii="仿宋" w:eastAsia="仿宋" w:hAnsi="仿宋" w:hint="eastAsia"/>
          <w:sz w:val="32"/>
          <w:szCs w:val="32"/>
        </w:rPr>
        <w:t>、章节内容提要；</w:t>
      </w:r>
      <w:r w:rsidRPr="001C56E6">
        <w:rPr>
          <w:rFonts w:ascii="仿宋" w:eastAsia="仿宋" w:hAnsi="仿宋"/>
          <w:sz w:val="32"/>
          <w:szCs w:val="32"/>
        </w:rPr>
        <w:t xml:space="preserve"> 5</w:t>
      </w:r>
      <w:r w:rsidRPr="001C56E6">
        <w:rPr>
          <w:rFonts w:ascii="仿宋" w:eastAsia="仿宋" w:hAnsi="仿宋" w:hint="eastAsia"/>
          <w:sz w:val="32"/>
          <w:szCs w:val="32"/>
        </w:rPr>
        <w:t>、教材及主要参考书；</w:t>
      </w:r>
      <w:r w:rsidRPr="001C56E6">
        <w:rPr>
          <w:rFonts w:ascii="仿宋" w:eastAsia="仿宋" w:hAnsi="仿宋"/>
          <w:sz w:val="32"/>
          <w:szCs w:val="32"/>
        </w:rPr>
        <w:t>6</w:t>
      </w:r>
      <w:r w:rsidRPr="001C56E6">
        <w:rPr>
          <w:rFonts w:ascii="仿宋" w:eastAsia="仿宋" w:hAnsi="仿宋" w:hint="eastAsia"/>
          <w:sz w:val="32"/>
          <w:szCs w:val="32"/>
        </w:rPr>
        <w:t>、授课周学时、总学时、课程学分；</w:t>
      </w:r>
      <w:r w:rsidRPr="001C56E6">
        <w:rPr>
          <w:rFonts w:ascii="仿宋" w:eastAsia="仿宋" w:hAnsi="仿宋"/>
          <w:sz w:val="32"/>
          <w:szCs w:val="32"/>
        </w:rPr>
        <w:t>7</w:t>
      </w:r>
      <w:r w:rsidRPr="001C56E6">
        <w:rPr>
          <w:rFonts w:ascii="仿宋" w:eastAsia="仿宋" w:hAnsi="仿宋" w:hint="eastAsia"/>
          <w:sz w:val="32"/>
          <w:szCs w:val="32"/>
        </w:rPr>
        <w:t>、先修课程或预备知识要求。</w:t>
      </w:r>
    </w:p>
    <w:p w:rsidR="00F961CE" w:rsidRPr="001C56E6" w:rsidRDefault="006B754A" w:rsidP="001C56E6">
      <w:pPr>
        <w:pStyle w:val="2"/>
        <w:spacing w:line="360" w:lineRule="auto"/>
        <w:ind w:firstLine="656"/>
        <w:rPr>
          <w:rFonts w:ascii="仿宋" w:eastAsia="仿宋" w:hAnsi="仿宋"/>
          <w:sz w:val="32"/>
          <w:szCs w:val="32"/>
        </w:rPr>
      </w:pPr>
      <w:r w:rsidRPr="001C56E6">
        <w:rPr>
          <w:rFonts w:ascii="仿宋" w:eastAsia="仿宋" w:hAnsi="仿宋" w:hint="eastAsia"/>
          <w:sz w:val="32"/>
          <w:szCs w:val="32"/>
        </w:rPr>
        <w:t>教学计划</w:t>
      </w:r>
      <w:r w:rsidR="00D224B4">
        <w:rPr>
          <w:rFonts w:ascii="仿宋" w:eastAsia="仿宋" w:hAnsi="仿宋" w:hint="eastAsia"/>
          <w:sz w:val="32"/>
          <w:szCs w:val="32"/>
        </w:rPr>
        <w:t>（中英文）</w:t>
      </w:r>
      <w:r w:rsidRPr="001C56E6">
        <w:rPr>
          <w:rFonts w:ascii="仿宋" w:eastAsia="仿宋" w:hAnsi="仿宋" w:hint="eastAsia"/>
          <w:sz w:val="32"/>
          <w:szCs w:val="32"/>
        </w:rPr>
        <w:t>内容应包括：</w:t>
      </w:r>
      <w:r w:rsidRPr="001C56E6">
        <w:rPr>
          <w:rFonts w:ascii="仿宋" w:eastAsia="仿宋" w:hAnsi="仿宋"/>
          <w:sz w:val="32"/>
          <w:szCs w:val="32"/>
        </w:rPr>
        <w:t>1</w:t>
      </w:r>
      <w:r w:rsidRPr="001C56E6">
        <w:rPr>
          <w:rFonts w:ascii="仿宋" w:eastAsia="仿宋" w:hAnsi="仿宋" w:hint="eastAsia"/>
          <w:sz w:val="32"/>
          <w:szCs w:val="32"/>
        </w:rPr>
        <w:t>、课程名称；</w:t>
      </w:r>
      <w:r w:rsidRPr="001C56E6">
        <w:rPr>
          <w:rFonts w:ascii="仿宋" w:eastAsia="仿宋" w:hAnsi="仿宋"/>
          <w:sz w:val="32"/>
          <w:szCs w:val="32"/>
        </w:rPr>
        <w:t>2</w:t>
      </w:r>
      <w:r w:rsidRPr="001C56E6">
        <w:rPr>
          <w:rFonts w:ascii="仿宋" w:eastAsia="仿宋" w:hAnsi="仿宋" w:hint="eastAsia"/>
          <w:sz w:val="32"/>
          <w:szCs w:val="32"/>
        </w:rPr>
        <w:t>、开课时间；</w:t>
      </w:r>
      <w:r w:rsidRPr="001C56E6">
        <w:rPr>
          <w:rFonts w:ascii="仿宋" w:eastAsia="仿宋" w:hAnsi="仿宋"/>
          <w:sz w:val="32"/>
          <w:szCs w:val="32"/>
        </w:rPr>
        <w:t>3</w:t>
      </w:r>
      <w:r w:rsidRPr="001C56E6">
        <w:rPr>
          <w:rFonts w:ascii="仿宋" w:eastAsia="仿宋" w:hAnsi="仿宋" w:hint="eastAsia"/>
          <w:sz w:val="32"/>
          <w:szCs w:val="32"/>
        </w:rPr>
        <w:t>、授课周学时、总学时、学分；</w:t>
      </w:r>
      <w:r w:rsidRPr="001C56E6">
        <w:rPr>
          <w:rFonts w:ascii="仿宋" w:eastAsia="仿宋" w:hAnsi="仿宋"/>
          <w:sz w:val="32"/>
          <w:szCs w:val="32"/>
        </w:rPr>
        <w:t>4</w:t>
      </w:r>
      <w:r w:rsidRPr="001C56E6">
        <w:rPr>
          <w:rFonts w:ascii="仿宋" w:eastAsia="仿宋" w:hAnsi="仿宋" w:hint="eastAsia"/>
          <w:sz w:val="32"/>
          <w:szCs w:val="32"/>
        </w:rPr>
        <w:t>、教学方式、考核方式；</w:t>
      </w:r>
      <w:r w:rsidRPr="001C56E6">
        <w:rPr>
          <w:rFonts w:ascii="仿宋" w:eastAsia="仿宋" w:hAnsi="仿宋"/>
          <w:sz w:val="32"/>
          <w:szCs w:val="32"/>
        </w:rPr>
        <w:t xml:space="preserve"> 5</w:t>
      </w:r>
      <w:r w:rsidRPr="001C56E6">
        <w:rPr>
          <w:rFonts w:ascii="仿宋" w:eastAsia="仿宋" w:hAnsi="仿宋" w:hint="eastAsia"/>
          <w:sz w:val="32"/>
          <w:szCs w:val="32"/>
        </w:rPr>
        <w:t>、教学进度。</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lastRenderedPageBreak/>
        <w:t>第八条</w:t>
      </w:r>
      <w:r w:rsidRPr="001C56E6">
        <w:rPr>
          <w:rFonts w:ascii="仿宋" w:eastAsia="仿宋" w:hAnsi="仿宋"/>
          <w:sz w:val="32"/>
          <w:szCs w:val="32"/>
        </w:rPr>
        <w:t xml:space="preserve">  </w:t>
      </w:r>
      <w:r w:rsidRPr="001C56E6">
        <w:rPr>
          <w:rFonts w:ascii="仿宋" w:eastAsia="仿宋" w:hAnsi="仿宋" w:hint="eastAsia"/>
          <w:sz w:val="32"/>
          <w:szCs w:val="32"/>
        </w:rPr>
        <w:t>任课教师应按教学大纲与教学计划开展教学活动。在执行过程中，允许教师根据教学情况适当调整，但需报学院分管研究生教学的领导批准。</w:t>
      </w:r>
    </w:p>
    <w:p w:rsidR="006B754A" w:rsidRPr="001C56E6" w:rsidRDefault="006B754A" w:rsidP="001C56E6">
      <w:pPr>
        <w:pStyle w:val="2"/>
        <w:spacing w:line="360" w:lineRule="auto"/>
        <w:ind w:firstLine="658"/>
        <w:rPr>
          <w:rFonts w:ascii="仿宋" w:eastAsia="仿宋" w:hAnsi="仿宋" w:cs="黑体"/>
          <w:b/>
          <w:bCs/>
          <w:color w:val="000000"/>
          <w:sz w:val="32"/>
          <w:szCs w:val="32"/>
        </w:rPr>
      </w:pP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五、教材、主要参考书与选读文献</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第九条</w:t>
      </w:r>
      <w:r w:rsidRPr="001C56E6">
        <w:rPr>
          <w:rFonts w:ascii="仿宋" w:eastAsia="仿宋" w:hAnsi="仿宋"/>
          <w:sz w:val="32"/>
          <w:szCs w:val="32"/>
        </w:rPr>
        <w:t xml:space="preserve">  </w:t>
      </w:r>
      <w:r w:rsidRPr="001C56E6">
        <w:rPr>
          <w:rFonts w:ascii="仿宋" w:eastAsia="仿宋" w:hAnsi="仿宋" w:hint="eastAsia"/>
          <w:sz w:val="32"/>
          <w:szCs w:val="32"/>
        </w:rPr>
        <w:t>任课教师应结合不同层次、不同类型研究生教学的特点，以研究生为教学主体，更多地采用启发式、研讨式或其他有利于研究生主动参与的教学方式。不仅要注重传授知识和技能，更要注重研究生科研基本素质和创新能力的培养。</w:t>
      </w:r>
    </w:p>
    <w:p w:rsidR="006B754A" w:rsidRPr="001C56E6" w:rsidRDefault="006B754A" w:rsidP="001C56E6">
      <w:pPr>
        <w:pStyle w:val="2"/>
        <w:spacing w:line="360" w:lineRule="auto"/>
        <w:ind w:firstLine="656"/>
        <w:rPr>
          <w:rFonts w:ascii="仿宋" w:eastAsia="仿宋" w:hAnsi="仿宋"/>
          <w:sz w:val="32"/>
          <w:szCs w:val="32"/>
        </w:rPr>
      </w:pPr>
      <w:r w:rsidRPr="001C56E6">
        <w:rPr>
          <w:rFonts w:ascii="仿宋" w:eastAsia="仿宋" w:hAnsi="仿宋" w:hint="eastAsia"/>
          <w:sz w:val="32"/>
          <w:szCs w:val="32"/>
        </w:rPr>
        <w:t>鼓励教师创造性地借鉴、引进、吸收、国内外先进的教学理念、教学模式、教学内容和方法。</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第十条</w:t>
      </w:r>
      <w:r w:rsidRPr="001C56E6">
        <w:rPr>
          <w:rFonts w:ascii="仿宋" w:eastAsia="仿宋" w:hAnsi="仿宋"/>
          <w:b/>
          <w:bCs/>
          <w:sz w:val="32"/>
          <w:szCs w:val="32"/>
        </w:rPr>
        <w:t xml:space="preserve">  </w:t>
      </w:r>
      <w:r w:rsidRPr="001C56E6">
        <w:rPr>
          <w:rFonts w:ascii="仿宋" w:eastAsia="仿宋" w:hAnsi="仿宋" w:hint="eastAsia"/>
          <w:sz w:val="32"/>
          <w:szCs w:val="32"/>
        </w:rPr>
        <w:t>研究生课程必须有相应的教材。选用的教材应是高水平、有特色的，有利于研究生掌握坚实的基础理论、系统的专门知识，接触该学科的发展前沿，充分了解国内外最新研究成果，训练科学思维，培养创新能力。</w:t>
      </w:r>
    </w:p>
    <w:p w:rsidR="006B754A" w:rsidRPr="001C56E6" w:rsidRDefault="006B754A" w:rsidP="001C56E6">
      <w:pPr>
        <w:pStyle w:val="2"/>
        <w:spacing w:line="360" w:lineRule="auto"/>
        <w:ind w:firstLine="656"/>
        <w:rPr>
          <w:rFonts w:ascii="仿宋" w:eastAsia="仿宋" w:hAnsi="仿宋"/>
          <w:sz w:val="32"/>
          <w:szCs w:val="32"/>
        </w:rPr>
      </w:pPr>
      <w:r w:rsidRPr="001C56E6">
        <w:rPr>
          <w:rFonts w:ascii="仿宋" w:eastAsia="仿宋" w:hAnsi="仿宋" w:hint="eastAsia"/>
          <w:sz w:val="32"/>
          <w:szCs w:val="32"/>
        </w:rPr>
        <w:t>研究生课程的教材可以是正式出版的教材，也可以是最新文献资料选编的胶印本或文印本。文献选读应选用国内外一流的学术期刊的原文。</w:t>
      </w:r>
    </w:p>
    <w:p w:rsidR="006B754A" w:rsidRPr="001C56E6" w:rsidRDefault="006B754A" w:rsidP="001C56E6">
      <w:pPr>
        <w:pStyle w:val="2"/>
        <w:spacing w:line="360" w:lineRule="auto"/>
        <w:ind w:firstLine="656"/>
        <w:rPr>
          <w:rFonts w:ascii="仿宋" w:eastAsia="仿宋" w:hAnsi="仿宋"/>
          <w:sz w:val="32"/>
          <w:szCs w:val="32"/>
        </w:rPr>
      </w:pPr>
      <w:r w:rsidRPr="001C56E6">
        <w:rPr>
          <w:rFonts w:ascii="仿宋" w:eastAsia="仿宋" w:hAnsi="仿宋" w:hint="eastAsia"/>
          <w:sz w:val="32"/>
          <w:szCs w:val="32"/>
        </w:rPr>
        <w:t>鼓励教师采用国际通行教材、教育部推荐的全国研究生教学用书。</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lastRenderedPageBreak/>
        <w:t>第十一条</w:t>
      </w:r>
      <w:r w:rsidRPr="001C56E6">
        <w:rPr>
          <w:rFonts w:ascii="仿宋" w:eastAsia="仿宋" w:hAnsi="仿宋"/>
          <w:sz w:val="32"/>
          <w:szCs w:val="32"/>
        </w:rPr>
        <w:t xml:space="preserve">  </w:t>
      </w:r>
      <w:r w:rsidRPr="001C56E6">
        <w:rPr>
          <w:rFonts w:ascii="仿宋" w:eastAsia="仿宋" w:hAnsi="仿宋" w:hint="eastAsia"/>
          <w:sz w:val="32"/>
          <w:szCs w:val="32"/>
        </w:rPr>
        <w:t>鼓励教师编写和出版反映学科发展水平和学校特色的教材。</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第十二条</w:t>
      </w:r>
      <w:r w:rsidRPr="001C56E6">
        <w:rPr>
          <w:rFonts w:ascii="仿宋" w:eastAsia="仿宋" w:hAnsi="仿宋"/>
          <w:sz w:val="32"/>
          <w:szCs w:val="32"/>
        </w:rPr>
        <w:t xml:space="preserve">  </w:t>
      </w:r>
      <w:r w:rsidRPr="001C56E6">
        <w:rPr>
          <w:rFonts w:ascii="仿宋" w:eastAsia="仿宋" w:hAnsi="仿宋" w:hint="eastAsia"/>
          <w:sz w:val="32"/>
          <w:szCs w:val="32"/>
        </w:rPr>
        <w:t>任何单位或个人不得以各种名义强制研究生购买自编教材。</w:t>
      </w:r>
    </w:p>
    <w:p w:rsidR="006B754A" w:rsidRPr="001C56E6" w:rsidRDefault="006B754A" w:rsidP="001C56E6">
      <w:pPr>
        <w:pStyle w:val="2"/>
        <w:spacing w:line="360" w:lineRule="auto"/>
        <w:ind w:firstLine="656"/>
        <w:rPr>
          <w:rFonts w:ascii="仿宋" w:eastAsia="仿宋" w:hAnsi="仿宋"/>
          <w:sz w:val="32"/>
          <w:szCs w:val="32"/>
        </w:rPr>
      </w:pP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六、考勤要求和管理</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第十三条</w:t>
      </w:r>
      <w:r w:rsidRPr="001C56E6">
        <w:rPr>
          <w:rFonts w:ascii="仿宋" w:eastAsia="仿宋" w:hAnsi="仿宋"/>
          <w:sz w:val="32"/>
          <w:szCs w:val="32"/>
        </w:rPr>
        <w:t xml:space="preserve">  </w:t>
      </w:r>
      <w:r w:rsidRPr="001C56E6">
        <w:rPr>
          <w:rFonts w:ascii="仿宋" w:eastAsia="仿宋" w:hAnsi="仿宋" w:hint="eastAsia"/>
          <w:sz w:val="32"/>
          <w:szCs w:val="32"/>
        </w:rPr>
        <w:t>任课教师必须按照教学大纲、教学计划及课程表认真组织教学，保证正常教学秩序和教学进度。不得无故停课、缺课，或增减课时。</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第十四条</w:t>
      </w:r>
      <w:r w:rsidRPr="001C56E6">
        <w:rPr>
          <w:rFonts w:ascii="仿宋" w:eastAsia="仿宋" w:hAnsi="仿宋"/>
          <w:sz w:val="32"/>
          <w:szCs w:val="32"/>
        </w:rPr>
        <w:t xml:space="preserve">  </w:t>
      </w:r>
      <w:r w:rsidRPr="001C56E6">
        <w:rPr>
          <w:rFonts w:ascii="仿宋" w:eastAsia="仿宋" w:hAnsi="仿宋" w:hint="eastAsia"/>
          <w:sz w:val="32"/>
          <w:szCs w:val="32"/>
        </w:rPr>
        <w:t>如因故确实需要请假调课时，任课教师必须提前提出书面申请，请假一次报学院研究生秘书备案并由研究生秘书及时通知研究生；一次以上须经院系分管领导批准；全校研究生公共课若遇特殊情况，需要调课或代课时，须报研究生院审批。因调课所缺课时任课教师应当为研究生及时补上。</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第十五条</w:t>
      </w:r>
      <w:r w:rsidRPr="001C56E6">
        <w:rPr>
          <w:rFonts w:ascii="仿宋" w:eastAsia="仿宋" w:hAnsi="仿宋"/>
          <w:sz w:val="32"/>
          <w:szCs w:val="32"/>
        </w:rPr>
        <w:t xml:space="preserve">  </w:t>
      </w:r>
      <w:r w:rsidRPr="001C56E6">
        <w:rPr>
          <w:rFonts w:ascii="仿宋" w:eastAsia="仿宋" w:hAnsi="仿宋" w:hint="eastAsia"/>
          <w:sz w:val="32"/>
          <w:szCs w:val="32"/>
        </w:rPr>
        <w:t>任课教师应当掌握研究生的考勤情况。对于缺勤率超过</w:t>
      </w:r>
      <w:r w:rsidRPr="001C56E6">
        <w:rPr>
          <w:rFonts w:ascii="仿宋" w:eastAsia="仿宋" w:hAnsi="仿宋"/>
          <w:sz w:val="32"/>
          <w:szCs w:val="32"/>
        </w:rPr>
        <w:t>1/3</w:t>
      </w:r>
      <w:r w:rsidRPr="001C56E6">
        <w:rPr>
          <w:rFonts w:ascii="仿宋" w:eastAsia="仿宋" w:hAnsi="仿宋" w:hint="eastAsia"/>
          <w:sz w:val="32"/>
          <w:szCs w:val="32"/>
        </w:rPr>
        <w:t>的研究生，不得准予参加课程考试。</w:t>
      </w: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七、课程考核</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第十六条</w:t>
      </w:r>
      <w:r w:rsidRPr="001C56E6">
        <w:rPr>
          <w:rFonts w:ascii="仿宋" w:eastAsia="仿宋" w:hAnsi="仿宋"/>
          <w:sz w:val="32"/>
          <w:szCs w:val="32"/>
        </w:rPr>
        <w:t xml:space="preserve">  </w:t>
      </w:r>
      <w:r w:rsidRPr="001C56E6">
        <w:rPr>
          <w:rFonts w:ascii="仿宋" w:eastAsia="仿宋" w:hAnsi="仿宋" w:hint="eastAsia"/>
          <w:sz w:val="32"/>
          <w:szCs w:val="32"/>
        </w:rPr>
        <w:t>研究生每一门课程都必须进行考核。考核分</w:t>
      </w:r>
      <w:r w:rsidR="00721D27">
        <w:rPr>
          <w:rFonts w:ascii="仿宋" w:eastAsia="仿宋" w:hAnsi="仿宋" w:hint="eastAsia"/>
          <w:sz w:val="32"/>
          <w:szCs w:val="32"/>
        </w:rPr>
        <w:t>为</w:t>
      </w:r>
      <w:r w:rsidRPr="001C56E6">
        <w:rPr>
          <w:rFonts w:ascii="仿宋" w:eastAsia="仿宋" w:hAnsi="仿宋" w:hint="eastAsia"/>
          <w:sz w:val="32"/>
          <w:szCs w:val="32"/>
        </w:rPr>
        <w:t>考试和考查两种。</w:t>
      </w:r>
      <w:r w:rsidR="0093394F" w:rsidRPr="001C56E6">
        <w:rPr>
          <w:rFonts w:ascii="仿宋" w:eastAsia="仿宋" w:hAnsi="仿宋" w:hint="eastAsia"/>
          <w:sz w:val="32"/>
          <w:szCs w:val="32"/>
        </w:rPr>
        <w:t>必修</w:t>
      </w:r>
      <w:r w:rsidRPr="001C56E6">
        <w:rPr>
          <w:rFonts w:ascii="仿宋" w:eastAsia="仿宋" w:hAnsi="仿宋" w:hint="eastAsia"/>
          <w:sz w:val="32"/>
          <w:szCs w:val="32"/>
        </w:rPr>
        <w:t>课程</w:t>
      </w:r>
      <w:r w:rsidR="005468C5">
        <w:rPr>
          <w:rFonts w:ascii="仿宋" w:eastAsia="仿宋" w:hAnsi="仿宋" w:hint="eastAsia"/>
          <w:sz w:val="32"/>
          <w:szCs w:val="32"/>
        </w:rPr>
        <w:t>（含公共必修课）</w:t>
      </w:r>
      <w:r w:rsidRPr="001C56E6">
        <w:rPr>
          <w:rFonts w:ascii="仿宋" w:eastAsia="仿宋" w:hAnsi="仿宋" w:hint="eastAsia"/>
          <w:sz w:val="32"/>
          <w:szCs w:val="32"/>
        </w:rPr>
        <w:t>考核原</w:t>
      </w:r>
      <w:r w:rsidRPr="001C56E6">
        <w:rPr>
          <w:rFonts w:ascii="仿宋" w:eastAsia="仿宋" w:hAnsi="仿宋" w:hint="eastAsia"/>
          <w:sz w:val="32"/>
          <w:szCs w:val="32"/>
        </w:rPr>
        <w:lastRenderedPageBreak/>
        <w:t>则上采用考试方式。</w:t>
      </w:r>
      <w:r w:rsidR="00721D27" w:rsidRPr="00762CF5">
        <w:rPr>
          <w:rFonts w:ascii="仿宋" w:eastAsia="仿宋" w:hAnsi="仿宋" w:hint="eastAsia"/>
          <w:sz w:val="32"/>
          <w:szCs w:val="32"/>
        </w:rPr>
        <w:t>选修课程</w:t>
      </w:r>
      <w:r w:rsidR="00721D27">
        <w:rPr>
          <w:rFonts w:ascii="仿宋" w:eastAsia="仿宋" w:hAnsi="仿宋" w:hint="eastAsia"/>
          <w:sz w:val="32"/>
          <w:szCs w:val="32"/>
        </w:rPr>
        <w:t>、</w:t>
      </w:r>
      <w:r w:rsidR="00721D27" w:rsidRPr="00762CF5">
        <w:rPr>
          <w:rFonts w:ascii="仿宋" w:eastAsia="仿宋" w:hAnsi="仿宋" w:hint="eastAsia"/>
          <w:sz w:val="32"/>
          <w:szCs w:val="32"/>
        </w:rPr>
        <w:t>社会调查、实践</w:t>
      </w:r>
      <w:r w:rsidR="00721D27">
        <w:rPr>
          <w:rFonts w:ascii="仿宋" w:eastAsia="仿宋" w:hAnsi="仿宋" w:hint="eastAsia"/>
          <w:sz w:val="32"/>
          <w:szCs w:val="32"/>
        </w:rPr>
        <w:t>课程</w:t>
      </w:r>
      <w:r w:rsidR="00721D27" w:rsidRPr="00762CF5">
        <w:rPr>
          <w:rFonts w:ascii="仿宋" w:eastAsia="仿宋" w:hAnsi="仿宋" w:hint="eastAsia"/>
          <w:sz w:val="32"/>
          <w:szCs w:val="32"/>
        </w:rPr>
        <w:t>、专题研讨课及实验课，可以采用考查方式</w:t>
      </w:r>
      <w:r w:rsidRPr="001C56E6">
        <w:rPr>
          <w:rFonts w:ascii="仿宋" w:eastAsia="仿宋" w:hAnsi="仿宋" w:hint="eastAsia"/>
          <w:sz w:val="32"/>
          <w:szCs w:val="32"/>
        </w:rPr>
        <w:t>。</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第十七条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考试方式有笔试、口试或口笔试结合。笔试可以开卷和闭卷。任课教师可以根据课程特点确定考试方式。</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第十八条</w:t>
      </w:r>
      <w:r w:rsidRPr="001C56E6">
        <w:rPr>
          <w:rFonts w:ascii="仿宋" w:eastAsia="仿宋" w:hAnsi="仿宋"/>
          <w:sz w:val="32"/>
          <w:szCs w:val="32"/>
        </w:rPr>
        <w:t xml:space="preserve">  </w:t>
      </w:r>
      <w:r w:rsidRPr="001C56E6">
        <w:rPr>
          <w:rFonts w:ascii="仿宋" w:eastAsia="仿宋" w:hAnsi="仿宋" w:hint="eastAsia"/>
          <w:sz w:val="32"/>
          <w:szCs w:val="32"/>
        </w:rPr>
        <w:t>研究生课程的笔试必须采用统一答卷纸格式。</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第十九条</w:t>
      </w:r>
      <w:r w:rsidRPr="001C56E6">
        <w:rPr>
          <w:rFonts w:ascii="仿宋" w:eastAsia="仿宋" w:hAnsi="仿宋"/>
          <w:sz w:val="32"/>
          <w:szCs w:val="32"/>
        </w:rPr>
        <w:t xml:space="preserve">  </w:t>
      </w:r>
      <w:r w:rsidRPr="001C56E6">
        <w:rPr>
          <w:rFonts w:ascii="仿宋" w:eastAsia="仿宋" w:hAnsi="仿宋" w:hint="eastAsia"/>
          <w:sz w:val="32"/>
          <w:szCs w:val="32"/>
        </w:rPr>
        <w:t>任课教师在课程的笔试考试时应按“监考教师守则”的要求严格执行考场纪律，并及时报送监考报告。在课程考核结束后应及时批改考卷和评定成绩，成绩评定时应当实事求是和公正合理。</w:t>
      </w:r>
    </w:p>
    <w:p w:rsidR="00720F77"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第二十条</w:t>
      </w:r>
      <w:r w:rsidRPr="001C56E6">
        <w:rPr>
          <w:rFonts w:ascii="仿宋" w:eastAsia="仿宋" w:hAnsi="仿宋"/>
          <w:sz w:val="32"/>
          <w:szCs w:val="32"/>
        </w:rPr>
        <w:t xml:space="preserve">  </w:t>
      </w:r>
      <w:r w:rsidRPr="001C56E6">
        <w:rPr>
          <w:rFonts w:ascii="仿宋" w:eastAsia="仿宋" w:hAnsi="仿宋" w:hint="eastAsia"/>
          <w:sz w:val="32"/>
          <w:szCs w:val="32"/>
        </w:rPr>
        <w:t>课程成绩应当根据课程结束时的考试结果和平时成绩综合评定。平时成绩包括作业、课堂讨论、文献选读报告、实验报告、课程论文与课程学术报告等。</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第二十一条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所有研究生课程考核成绩按百分制评定。</w:t>
      </w:r>
      <w:r w:rsidR="0093394F" w:rsidRPr="001C56E6">
        <w:rPr>
          <w:rFonts w:ascii="仿宋" w:eastAsia="仿宋" w:hAnsi="仿宋" w:hint="eastAsia"/>
          <w:sz w:val="32"/>
          <w:szCs w:val="32"/>
        </w:rPr>
        <w:t>必修</w:t>
      </w:r>
      <w:r w:rsidRPr="001C56E6">
        <w:rPr>
          <w:rFonts w:ascii="仿宋" w:eastAsia="仿宋" w:hAnsi="仿宋" w:hint="eastAsia"/>
          <w:sz w:val="32"/>
          <w:szCs w:val="32"/>
        </w:rPr>
        <w:t>课程</w:t>
      </w:r>
      <w:r w:rsidR="005468C5">
        <w:rPr>
          <w:rFonts w:ascii="仿宋" w:eastAsia="仿宋" w:hAnsi="仿宋" w:hint="eastAsia"/>
          <w:sz w:val="32"/>
          <w:szCs w:val="32"/>
        </w:rPr>
        <w:t>（含公共必修课）</w:t>
      </w:r>
      <w:r w:rsidRPr="001C56E6">
        <w:rPr>
          <w:rFonts w:ascii="仿宋" w:eastAsia="仿宋" w:hAnsi="仿宋"/>
          <w:sz w:val="32"/>
          <w:szCs w:val="32"/>
        </w:rPr>
        <w:t>70</w:t>
      </w:r>
      <w:r w:rsidRPr="001C56E6">
        <w:rPr>
          <w:rFonts w:ascii="仿宋" w:eastAsia="仿宋" w:hAnsi="仿宋" w:hint="eastAsia"/>
          <w:sz w:val="32"/>
          <w:szCs w:val="32"/>
        </w:rPr>
        <w:t>分为合格，其他课程</w:t>
      </w:r>
      <w:r w:rsidRPr="001C56E6">
        <w:rPr>
          <w:rFonts w:ascii="仿宋" w:eastAsia="仿宋" w:hAnsi="仿宋"/>
          <w:sz w:val="32"/>
          <w:szCs w:val="32"/>
        </w:rPr>
        <w:t>60</w:t>
      </w:r>
      <w:r w:rsidRPr="001C56E6">
        <w:rPr>
          <w:rFonts w:ascii="仿宋" w:eastAsia="仿宋" w:hAnsi="仿宋" w:hint="eastAsia"/>
          <w:sz w:val="32"/>
          <w:szCs w:val="32"/>
        </w:rPr>
        <w:t>分为合格，达到合格要求的方可获得学分。</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第二十二条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任课教师应在新学期开学一周内（第二学期研究生课程成绩任课教师可在第三学期第三周内），通过研究生</w:t>
      </w:r>
      <w:r w:rsidR="0093394F" w:rsidRPr="001C56E6">
        <w:rPr>
          <w:rFonts w:ascii="仿宋" w:eastAsia="仿宋" w:hAnsi="仿宋" w:hint="eastAsia"/>
          <w:sz w:val="32"/>
          <w:szCs w:val="32"/>
        </w:rPr>
        <w:t>信息化</w:t>
      </w:r>
      <w:r w:rsidR="003F1FEF">
        <w:rPr>
          <w:rFonts w:ascii="仿宋" w:eastAsia="仿宋" w:hAnsi="仿宋" w:hint="eastAsia"/>
          <w:sz w:val="32"/>
          <w:szCs w:val="32"/>
        </w:rPr>
        <w:t>管理</w:t>
      </w:r>
      <w:r w:rsidR="0093394F" w:rsidRPr="001C56E6">
        <w:rPr>
          <w:rFonts w:ascii="仿宋" w:eastAsia="仿宋" w:hAnsi="仿宋" w:hint="eastAsia"/>
          <w:sz w:val="32"/>
          <w:szCs w:val="32"/>
        </w:rPr>
        <w:t>平台</w:t>
      </w:r>
      <w:r w:rsidRPr="001C56E6">
        <w:rPr>
          <w:rFonts w:ascii="仿宋" w:eastAsia="仿宋" w:hAnsi="仿宋" w:hint="eastAsia"/>
          <w:sz w:val="32"/>
          <w:szCs w:val="32"/>
        </w:rPr>
        <w:t>系统录入成绩，并将成绩</w:t>
      </w:r>
      <w:r w:rsidR="0093394F" w:rsidRPr="001C56E6">
        <w:rPr>
          <w:rFonts w:ascii="仿宋" w:eastAsia="仿宋" w:hAnsi="仿宋" w:hint="eastAsia"/>
          <w:sz w:val="32"/>
          <w:szCs w:val="32"/>
        </w:rPr>
        <w:t>单</w:t>
      </w:r>
      <w:r w:rsidRPr="001C56E6">
        <w:rPr>
          <w:rFonts w:ascii="仿宋" w:eastAsia="仿宋" w:hAnsi="仿宋" w:hint="eastAsia"/>
          <w:sz w:val="32"/>
          <w:szCs w:val="32"/>
        </w:rPr>
        <w:t>打印签名后交本单位研究生秘书备案</w:t>
      </w:r>
      <w:r w:rsidR="0093394F" w:rsidRPr="001C56E6">
        <w:rPr>
          <w:rFonts w:ascii="仿宋" w:eastAsia="仿宋" w:hAnsi="仿宋" w:hint="eastAsia"/>
          <w:sz w:val="32"/>
          <w:szCs w:val="32"/>
        </w:rPr>
        <w:t>（公共课程成绩单由研究生院负责备案）</w:t>
      </w:r>
      <w:r w:rsidRPr="001C56E6">
        <w:rPr>
          <w:rFonts w:ascii="仿宋" w:eastAsia="仿宋" w:hAnsi="仿宋" w:hint="eastAsia"/>
          <w:sz w:val="32"/>
          <w:szCs w:val="32"/>
        </w:rPr>
        <w:t>。</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lastRenderedPageBreak/>
        <w:t>第二十三条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研究生考试试卷应由任课教师交学院安排保存至研究生毕业后三年。</w:t>
      </w:r>
    </w:p>
    <w:p w:rsidR="006B754A" w:rsidRPr="001C56E6" w:rsidRDefault="006B754A" w:rsidP="001C56E6">
      <w:pPr>
        <w:pStyle w:val="2"/>
        <w:spacing w:line="360" w:lineRule="auto"/>
        <w:ind w:firstLine="656"/>
        <w:rPr>
          <w:rFonts w:ascii="仿宋" w:eastAsia="仿宋" w:hAnsi="仿宋"/>
          <w:sz w:val="32"/>
          <w:szCs w:val="32"/>
        </w:rPr>
      </w:pPr>
    </w:p>
    <w:p w:rsidR="003B5BBE"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八、教学质量评价</w:t>
      </w:r>
    </w:p>
    <w:p w:rsidR="00720F77"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第二十四条</w:t>
      </w:r>
      <w:r w:rsidRPr="001C56E6">
        <w:rPr>
          <w:rFonts w:ascii="仿宋" w:eastAsia="仿宋" w:hAnsi="仿宋"/>
          <w:sz w:val="32"/>
          <w:szCs w:val="32"/>
        </w:rPr>
        <w:t xml:space="preserve">  </w:t>
      </w:r>
      <w:r w:rsidRPr="001C56E6">
        <w:rPr>
          <w:rFonts w:ascii="仿宋" w:eastAsia="仿宋" w:hAnsi="仿宋" w:hint="eastAsia"/>
          <w:sz w:val="32"/>
          <w:szCs w:val="32"/>
        </w:rPr>
        <w:t>任课教师应不断总结教学经验，改进教学工作，同时应积极配合学院和学校进行教学质量的检查和评估。</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第二十五条</w:t>
      </w:r>
      <w:r w:rsidRPr="001C56E6">
        <w:rPr>
          <w:rStyle w:val="Char1"/>
          <w:rFonts w:ascii="仿宋" w:eastAsia="仿宋" w:hAnsi="仿宋"/>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任课教师应认真做好</w:t>
      </w:r>
      <w:r w:rsidR="00EF772B" w:rsidRPr="001C56E6">
        <w:rPr>
          <w:rFonts w:ascii="仿宋" w:eastAsia="仿宋" w:hAnsi="仿宋" w:hint="eastAsia"/>
          <w:sz w:val="32"/>
          <w:szCs w:val="32"/>
        </w:rPr>
        <w:t>必修</w:t>
      </w:r>
      <w:r w:rsidRPr="001C56E6">
        <w:rPr>
          <w:rFonts w:ascii="仿宋" w:eastAsia="仿宋" w:hAnsi="仿宋" w:hint="eastAsia"/>
          <w:sz w:val="32"/>
          <w:szCs w:val="32"/>
        </w:rPr>
        <w:t>课程的考试分析与教学总结。内容包括研究生课程成绩构成及比例、成绩分布情况及教学总结。</w:t>
      </w:r>
    </w:p>
    <w:p w:rsidR="00720F77"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第二十六条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各学院（研究院）应建立课程教学质量评价与反馈制度。每学期应当组织随堂听课、召开任课教师和研究生座谈会及组织研究生进行课程教学质量测评，掌握各门课程的教学情况。各学院（研究院）应将质量评价信息反馈给相关任课教师，并帮助教学质量评价不高的教师改进教学工作。</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第二十七条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学校聘请一批有丰富教学经验和较高水平的教师组成研究生教育指导小组，对研究生课程教学情况进行调研、督导、指导，各学院应予以积极配合。</w:t>
      </w:r>
    </w:p>
    <w:p w:rsidR="00720F77"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第二十八条</w:t>
      </w:r>
      <w:r w:rsidRPr="001C56E6">
        <w:rPr>
          <w:rFonts w:ascii="仿宋" w:eastAsia="仿宋" w:hAnsi="仿宋"/>
          <w:sz w:val="32"/>
          <w:szCs w:val="32"/>
        </w:rPr>
        <w:t xml:space="preserve">  </w:t>
      </w:r>
      <w:r w:rsidRPr="001C56E6">
        <w:rPr>
          <w:rFonts w:ascii="仿宋" w:eastAsia="仿宋" w:hAnsi="仿宋" w:hint="eastAsia"/>
          <w:sz w:val="32"/>
          <w:szCs w:val="32"/>
        </w:rPr>
        <w:t>各学院应将各类教学评价结果作为任课教师岗位聘任和岗位津贴的评定依据。</w:t>
      </w:r>
    </w:p>
    <w:p w:rsidR="00F961CE" w:rsidRPr="001C56E6" w:rsidRDefault="006B754A" w:rsidP="001C56E6">
      <w:pPr>
        <w:pStyle w:val="2"/>
        <w:spacing w:line="360" w:lineRule="auto"/>
        <w:ind w:firstLine="656"/>
        <w:rPr>
          <w:rFonts w:ascii="仿宋" w:eastAsia="仿宋" w:hAnsi="仿宋"/>
          <w:sz w:val="32"/>
          <w:szCs w:val="32"/>
        </w:rPr>
      </w:pPr>
      <w:r w:rsidRPr="001C56E6">
        <w:rPr>
          <w:rFonts w:ascii="仿宋" w:eastAsia="仿宋" w:hAnsi="仿宋" w:hint="eastAsia"/>
          <w:sz w:val="32"/>
          <w:szCs w:val="32"/>
        </w:rPr>
        <w:lastRenderedPageBreak/>
        <w:t>对于教学工作出色、教学成果显著的教师，可优先推荐参评优秀教学成果奖等</w:t>
      </w:r>
      <w:r w:rsidR="007C4037">
        <w:rPr>
          <w:rFonts w:ascii="仿宋" w:eastAsia="仿宋" w:hAnsi="仿宋" w:hint="eastAsia"/>
          <w:sz w:val="32"/>
          <w:szCs w:val="32"/>
        </w:rPr>
        <w:t>奖项</w:t>
      </w:r>
      <w:r w:rsidRPr="001C56E6">
        <w:rPr>
          <w:rFonts w:ascii="仿宋" w:eastAsia="仿宋" w:hAnsi="仿宋" w:hint="eastAsia"/>
          <w:sz w:val="32"/>
          <w:szCs w:val="32"/>
        </w:rPr>
        <w:t>。</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第二十九条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任课教师在教学活动中因直接或间接责任导致影响正常教学秩序和教学质量的，研究生院将取消研究生课程任课教师与研究生指导教师资格。</w:t>
      </w:r>
    </w:p>
    <w:p w:rsidR="006B754A" w:rsidRPr="00F12434" w:rsidRDefault="006B754A" w:rsidP="007C4037">
      <w:pPr>
        <w:spacing w:beforeLines="50" w:afterLines="50" w:line="360" w:lineRule="auto"/>
        <w:jc w:val="center"/>
        <w:rPr>
          <w:rFonts w:ascii="黑体" w:eastAsia="黑体" w:hAnsi="黑体"/>
          <w:bCs/>
          <w:color w:val="000000"/>
          <w:sz w:val="32"/>
          <w:szCs w:val="32"/>
        </w:rPr>
      </w:pPr>
      <w:r w:rsidRPr="00F12434">
        <w:rPr>
          <w:rFonts w:ascii="黑体" w:eastAsia="黑体" w:hAnsi="黑体" w:cs="黑体" w:hint="eastAsia"/>
          <w:bCs/>
          <w:color w:val="000000"/>
          <w:sz w:val="32"/>
          <w:szCs w:val="32"/>
        </w:rPr>
        <w:t>九、教学档案管理</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第三十条</w:t>
      </w:r>
      <w:r w:rsidRPr="001C56E6">
        <w:rPr>
          <w:rFonts w:ascii="仿宋" w:eastAsia="仿宋" w:hAnsi="仿宋"/>
          <w:b/>
          <w:bCs/>
          <w:sz w:val="32"/>
          <w:szCs w:val="32"/>
        </w:rPr>
        <w:t xml:space="preserve"> </w:t>
      </w:r>
      <w:r w:rsidRPr="001C56E6">
        <w:rPr>
          <w:rFonts w:ascii="仿宋" w:eastAsia="仿宋" w:hAnsi="仿宋"/>
          <w:sz w:val="32"/>
          <w:szCs w:val="32"/>
        </w:rPr>
        <w:t xml:space="preserve"> </w:t>
      </w:r>
      <w:r w:rsidRPr="001C56E6">
        <w:rPr>
          <w:rFonts w:ascii="仿宋" w:eastAsia="仿宋" w:hAnsi="仿宋" w:hint="eastAsia"/>
          <w:sz w:val="32"/>
          <w:szCs w:val="32"/>
        </w:rPr>
        <w:t>任课教师应积极配合本单位研究生秘书做好研究生课程教学档案的收集与归档工作。研究生课程教学档案主要包括：</w:t>
      </w:r>
      <w:r w:rsidRPr="001C56E6">
        <w:rPr>
          <w:rFonts w:ascii="仿宋" w:eastAsia="仿宋" w:hAnsi="仿宋"/>
          <w:sz w:val="32"/>
          <w:szCs w:val="32"/>
        </w:rPr>
        <w:t>1.</w:t>
      </w:r>
      <w:r w:rsidRPr="001C56E6">
        <w:rPr>
          <w:rFonts w:ascii="仿宋" w:eastAsia="仿宋" w:hAnsi="仿宋" w:hint="eastAsia"/>
          <w:sz w:val="32"/>
          <w:szCs w:val="32"/>
        </w:rPr>
        <w:t>学科培养方案；</w:t>
      </w:r>
      <w:r w:rsidRPr="001C56E6">
        <w:rPr>
          <w:rFonts w:ascii="仿宋" w:eastAsia="仿宋" w:hAnsi="仿宋"/>
          <w:sz w:val="32"/>
          <w:szCs w:val="32"/>
        </w:rPr>
        <w:t>2.</w:t>
      </w:r>
      <w:r w:rsidRPr="001C56E6">
        <w:rPr>
          <w:rFonts w:ascii="仿宋" w:eastAsia="仿宋" w:hAnsi="仿宋" w:hint="eastAsia"/>
          <w:sz w:val="32"/>
          <w:szCs w:val="32"/>
        </w:rPr>
        <w:t>主要教学用书及资料；</w:t>
      </w:r>
      <w:r w:rsidRPr="001C56E6">
        <w:rPr>
          <w:rFonts w:ascii="仿宋" w:eastAsia="仿宋" w:hAnsi="仿宋"/>
          <w:sz w:val="32"/>
          <w:szCs w:val="32"/>
        </w:rPr>
        <w:t>3.</w:t>
      </w:r>
      <w:r w:rsidRPr="001C56E6">
        <w:rPr>
          <w:rFonts w:ascii="仿宋" w:eastAsia="仿宋" w:hAnsi="仿宋" w:hint="eastAsia"/>
          <w:sz w:val="32"/>
          <w:szCs w:val="32"/>
        </w:rPr>
        <w:t>研究生开课计划、课程表；</w:t>
      </w:r>
      <w:r w:rsidRPr="001C56E6">
        <w:rPr>
          <w:rFonts w:ascii="仿宋" w:eastAsia="仿宋" w:hAnsi="仿宋"/>
          <w:sz w:val="32"/>
          <w:szCs w:val="32"/>
        </w:rPr>
        <w:t>4.</w:t>
      </w:r>
      <w:r w:rsidRPr="001C56E6">
        <w:rPr>
          <w:rFonts w:ascii="仿宋" w:eastAsia="仿宋" w:hAnsi="仿宋" w:hint="eastAsia"/>
          <w:sz w:val="32"/>
          <w:szCs w:val="32"/>
        </w:rPr>
        <w:t>课程教学大纲、教学计划；</w:t>
      </w:r>
      <w:r w:rsidRPr="001C56E6">
        <w:rPr>
          <w:rFonts w:ascii="仿宋" w:eastAsia="仿宋" w:hAnsi="仿宋"/>
          <w:sz w:val="32"/>
          <w:szCs w:val="32"/>
        </w:rPr>
        <w:t>5.</w:t>
      </w:r>
      <w:r w:rsidRPr="001C56E6">
        <w:rPr>
          <w:rFonts w:ascii="仿宋" w:eastAsia="仿宋" w:hAnsi="仿宋" w:hint="eastAsia"/>
          <w:sz w:val="32"/>
          <w:szCs w:val="32"/>
        </w:rPr>
        <w:t>课程试题样卷；</w:t>
      </w:r>
      <w:r w:rsidRPr="001C56E6">
        <w:rPr>
          <w:rFonts w:ascii="仿宋" w:eastAsia="仿宋" w:hAnsi="仿宋"/>
          <w:sz w:val="32"/>
          <w:szCs w:val="32"/>
        </w:rPr>
        <w:t>6.</w:t>
      </w:r>
      <w:r w:rsidRPr="001C56E6">
        <w:rPr>
          <w:rFonts w:ascii="仿宋" w:eastAsia="仿宋" w:hAnsi="仿宋" w:hint="eastAsia"/>
          <w:sz w:val="32"/>
          <w:szCs w:val="32"/>
        </w:rPr>
        <w:t>课程学生成绩登记表；</w:t>
      </w:r>
      <w:r w:rsidRPr="001C56E6">
        <w:rPr>
          <w:rFonts w:ascii="仿宋" w:eastAsia="仿宋" w:hAnsi="仿宋"/>
          <w:sz w:val="32"/>
          <w:szCs w:val="32"/>
        </w:rPr>
        <w:t xml:space="preserve"> 7.</w:t>
      </w:r>
      <w:r w:rsidRPr="001C56E6">
        <w:rPr>
          <w:rFonts w:ascii="仿宋" w:eastAsia="仿宋" w:hAnsi="仿宋" w:hint="eastAsia"/>
          <w:sz w:val="32"/>
          <w:szCs w:val="32"/>
        </w:rPr>
        <w:t>课程考试分析与教学总结；</w:t>
      </w:r>
      <w:r w:rsidRPr="001C56E6">
        <w:rPr>
          <w:rFonts w:ascii="仿宋" w:eastAsia="仿宋" w:hAnsi="仿宋"/>
          <w:sz w:val="32"/>
          <w:szCs w:val="32"/>
        </w:rPr>
        <w:t>8.</w:t>
      </w:r>
      <w:r w:rsidRPr="001C56E6">
        <w:rPr>
          <w:rFonts w:ascii="仿宋" w:eastAsia="仿宋" w:hAnsi="仿宋" w:hint="eastAsia"/>
          <w:sz w:val="32"/>
          <w:szCs w:val="32"/>
        </w:rPr>
        <w:t>教学检查材料、听课记录及课程教学质量测评结果；</w:t>
      </w:r>
      <w:r w:rsidRPr="001C56E6">
        <w:rPr>
          <w:rFonts w:ascii="仿宋" w:eastAsia="仿宋" w:hAnsi="仿宋"/>
          <w:sz w:val="32"/>
          <w:szCs w:val="32"/>
        </w:rPr>
        <w:t>9.</w:t>
      </w:r>
      <w:r w:rsidRPr="001C56E6">
        <w:rPr>
          <w:rFonts w:ascii="仿宋" w:eastAsia="仿宋" w:hAnsi="仿宋" w:hint="eastAsia"/>
          <w:sz w:val="32"/>
          <w:szCs w:val="32"/>
        </w:rPr>
        <w:t>反映课程改革与建设的典型性经验总结材料、教学研究论文、获奖材料复印件；</w:t>
      </w:r>
      <w:r w:rsidRPr="001C56E6">
        <w:rPr>
          <w:rFonts w:ascii="仿宋" w:eastAsia="仿宋" w:hAnsi="仿宋"/>
          <w:sz w:val="32"/>
          <w:szCs w:val="32"/>
        </w:rPr>
        <w:t>10</w:t>
      </w:r>
      <w:r w:rsidRPr="001C56E6">
        <w:rPr>
          <w:rFonts w:ascii="仿宋" w:eastAsia="仿宋" w:hAnsi="仿宋" w:hint="eastAsia"/>
          <w:sz w:val="32"/>
          <w:szCs w:val="32"/>
        </w:rPr>
        <w:t>．课程相关课件与多媒体资料；</w:t>
      </w:r>
      <w:r w:rsidRPr="001C56E6">
        <w:rPr>
          <w:rFonts w:ascii="仿宋" w:eastAsia="仿宋" w:hAnsi="仿宋"/>
          <w:sz w:val="32"/>
          <w:szCs w:val="32"/>
        </w:rPr>
        <w:t>11</w:t>
      </w:r>
      <w:r w:rsidRPr="001C56E6">
        <w:rPr>
          <w:rFonts w:ascii="仿宋" w:eastAsia="仿宋" w:hAnsi="仿宋" w:hint="eastAsia"/>
          <w:sz w:val="32"/>
          <w:szCs w:val="32"/>
        </w:rPr>
        <w:t>．课程建设材料；</w:t>
      </w:r>
      <w:r w:rsidRPr="001C56E6">
        <w:rPr>
          <w:rFonts w:ascii="仿宋" w:eastAsia="仿宋" w:hAnsi="仿宋"/>
          <w:sz w:val="32"/>
          <w:szCs w:val="32"/>
        </w:rPr>
        <w:t>12</w:t>
      </w:r>
      <w:r w:rsidRPr="001C56E6">
        <w:rPr>
          <w:rFonts w:ascii="仿宋" w:eastAsia="仿宋" w:hAnsi="仿宋" w:hint="eastAsia"/>
          <w:sz w:val="32"/>
          <w:szCs w:val="32"/>
        </w:rPr>
        <w:t>．实验课程建设相关材料与实验室管理相关文件。</w:t>
      </w:r>
    </w:p>
    <w:p w:rsidR="006B754A"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第三十一条</w:t>
      </w:r>
      <w:r w:rsidRPr="001C56E6">
        <w:rPr>
          <w:rFonts w:ascii="仿宋" w:eastAsia="仿宋" w:hAnsi="仿宋"/>
          <w:sz w:val="32"/>
          <w:szCs w:val="32"/>
        </w:rPr>
        <w:t xml:space="preserve">  </w:t>
      </w:r>
      <w:r w:rsidRPr="001C56E6">
        <w:rPr>
          <w:rFonts w:ascii="仿宋" w:eastAsia="仿宋" w:hAnsi="仿宋" w:hint="eastAsia"/>
          <w:sz w:val="32"/>
          <w:szCs w:val="32"/>
        </w:rPr>
        <w:t>研究生公共课程教学档案由课程主要任课教师负责收集、归档，教学档案材料保存在承担研究生公共课程教学单位；研究生专业课程教学档案由课程任课教师负责收集、归档，教学档案材料由学院研究生秘书负责保存在学院。</w:t>
      </w:r>
    </w:p>
    <w:p w:rsidR="006B754A" w:rsidRPr="001C56E6" w:rsidRDefault="006B754A" w:rsidP="001C56E6">
      <w:pPr>
        <w:pStyle w:val="2"/>
        <w:spacing w:line="360" w:lineRule="auto"/>
        <w:ind w:firstLine="656"/>
        <w:rPr>
          <w:rFonts w:ascii="仿宋" w:eastAsia="仿宋" w:hAnsi="仿宋"/>
          <w:sz w:val="32"/>
          <w:szCs w:val="32"/>
        </w:rPr>
      </w:pPr>
    </w:p>
    <w:p w:rsidR="003B5BBE" w:rsidRPr="00D74245" w:rsidRDefault="006B754A" w:rsidP="007C4037">
      <w:pPr>
        <w:spacing w:beforeLines="50" w:afterLines="50" w:line="360" w:lineRule="auto"/>
        <w:jc w:val="center"/>
        <w:rPr>
          <w:rFonts w:ascii="黑体" w:eastAsia="黑体" w:hAnsi="黑体"/>
          <w:bCs/>
          <w:color w:val="000000"/>
          <w:sz w:val="32"/>
          <w:szCs w:val="32"/>
        </w:rPr>
      </w:pPr>
      <w:r w:rsidRPr="00D74245">
        <w:rPr>
          <w:rFonts w:ascii="黑体" w:eastAsia="黑体" w:hAnsi="黑体" w:cs="黑体" w:hint="eastAsia"/>
          <w:bCs/>
          <w:color w:val="000000"/>
          <w:sz w:val="32"/>
          <w:szCs w:val="32"/>
        </w:rPr>
        <w:lastRenderedPageBreak/>
        <w:t>十、附则</w:t>
      </w:r>
    </w:p>
    <w:p w:rsidR="00F961CE" w:rsidRPr="001C56E6" w:rsidRDefault="006B754A" w:rsidP="001C56E6">
      <w:pPr>
        <w:pStyle w:val="2"/>
        <w:spacing w:line="360" w:lineRule="auto"/>
        <w:ind w:firstLine="656"/>
        <w:rPr>
          <w:rFonts w:ascii="仿宋" w:eastAsia="仿宋" w:hAnsi="仿宋"/>
          <w:sz w:val="32"/>
          <w:szCs w:val="32"/>
        </w:rPr>
      </w:pPr>
      <w:r w:rsidRPr="001C56E6">
        <w:rPr>
          <w:rStyle w:val="Char1"/>
          <w:rFonts w:ascii="仿宋" w:eastAsia="仿宋" w:hAnsi="仿宋" w:hint="eastAsia"/>
          <w:sz w:val="32"/>
          <w:szCs w:val="32"/>
        </w:rPr>
        <w:t>第三十二条</w:t>
      </w:r>
      <w:r w:rsidRPr="001C56E6">
        <w:rPr>
          <w:rFonts w:ascii="仿宋" w:eastAsia="仿宋" w:hAnsi="仿宋"/>
          <w:b/>
          <w:bCs/>
          <w:sz w:val="32"/>
          <w:szCs w:val="32"/>
        </w:rPr>
        <w:t xml:space="preserve">  </w:t>
      </w:r>
      <w:r w:rsidRPr="001C56E6">
        <w:rPr>
          <w:rFonts w:ascii="仿宋" w:eastAsia="仿宋" w:hAnsi="仿宋" w:hint="eastAsia"/>
          <w:sz w:val="32"/>
          <w:szCs w:val="32"/>
        </w:rPr>
        <w:t>本</w:t>
      </w:r>
      <w:r w:rsidR="0093394F" w:rsidRPr="001C56E6">
        <w:rPr>
          <w:rFonts w:ascii="仿宋" w:eastAsia="仿宋" w:hAnsi="仿宋" w:hint="eastAsia"/>
          <w:sz w:val="32"/>
          <w:szCs w:val="32"/>
        </w:rPr>
        <w:t>规范</w:t>
      </w:r>
      <w:r w:rsidR="00E10BB0" w:rsidRPr="001C56E6">
        <w:rPr>
          <w:rFonts w:ascii="仿宋" w:eastAsia="仿宋" w:hAnsi="仿宋" w:hint="eastAsia"/>
          <w:sz w:val="32"/>
          <w:szCs w:val="32"/>
        </w:rPr>
        <w:t>自</w:t>
      </w:r>
      <w:r w:rsidRPr="001C56E6">
        <w:rPr>
          <w:rFonts w:ascii="仿宋" w:eastAsia="仿宋" w:hAnsi="仿宋" w:hint="eastAsia"/>
          <w:sz w:val="32"/>
          <w:szCs w:val="32"/>
        </w:rPr>
        <w:t>公布</w:t>
      </w:r>
      <w:r w:rsidR="0093394F" w:rsidRPr="001C56E6">
        <w:rPr>
          <w:rFonts w:ascii="仿宋" w:eastAsia="仿宋" w:hAnsi="仿宋" w:hint="eastAsia"/>
          <w:sz w:val="32"/>
          <w:szCs w:val="32"/>
        </w:rPr>
        <w:t>之日</w:t>
      </w:r>
      <w:r w:rsidRPr="001C56E6">
        <w:rPr>
          <w:rFonts w:ascii="仿宋" w:eastAsia="仿宋" w:hAnsi="仿宋" w:hint="eastAsia"/>
          <w:sz w:val="32"/>
          <w:szCs w:val="32"/>
        </w:rPr>
        <w:t>起</w:t>
      </w:r>
      <w:r w:rsidR="0093394F" w:rsidRPr="001C56E6">
        <w:rPr>
          <w:rFonts w:ascii="仿宋" w:eastAsia="仿宋" w:hAnsi="仿宋" w:hint="eastAsia"/>
          <w:sz w:val="32"/>
          <w:szCs w:val="32"/>
        </w:rPr>
        <w:t>施行</w:t>
      </w:r>
      <w:r w:rsidRPr="001C56E6">
        <w:rPr>
          <w:rFonts w:ascii="仿宋" w:eastAsia="仿宋" w:hAnsi="仿宋" w:hint="eastAsia"/>
          <w:sz w:val="32"/>
          <w:szCs w:val="32"/>
        </w:rPr>
        <w:t>，</w:t>
      </w:r>
      <w:r w:rsidR="0093394F" w:rsidRPr="001C56E6">
        <w:rPr>
          <w:rFonts w:ascii="仿宋" w:eastAsia="仿宋" w:hAnsi="仿宋" w:hint="eastAsia"/>
          <w:sz w:val="32"/>
          <w:szCs w:val="32"/>
        </w:rPr>
        <w:t>《厦门大学研究生课程教学基本规范》（厦大研字（2005）30号）同时废止。</w:t>
      </w:r>
    </w:p>
    <w:p w:rsidR="00665665" w:rsidRPr="00E10BB0" w:rsidRDefault="00665665"/>
    <w:sectPr w:rsidR="00665665" w:rsidRPr="00E10BB0" w:rsidSect="00BF3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4D8" w:rsidRDefault="00BD44D8" w:rsidP="006B754A">
      <w:r>
        <w:separator/>
      </w:r>
    </w:p>
  </w:endnote>
  <w:endnote w:type="continuationSeparator" w:id="1">
    <w:p w:rsidR="00BD44D8" w:rsidRDefault="00BD44D8" w:rsidP="006B75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4D8" w:rsidRDefault="00BD44D8" w:rsidP="006B754A">
      <w:r>
        <w:separator/>
      </w:r>
    </w:p>
  </w:footnote>
  <w:footnote w:type="continuationSeparator" w:id="1">
    <w:p w:rsidR="00BD44D8" w:rsidRDefault="00BD44D8" w:rsidP="006B7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54A"/>
    <w:rsid w:val="00022D4B"/>
    <w:rsid w:val="000F41EC"/>
    <w:rsid w:val="00166D33"/>
    <w:rsid w:val="001C56E6"/>
    <w:rsid w:val="00345A3D"/>
    <w:rsid w:val="00346ED4"/>
    <w:rsid w:val="003B5BBE"/>
    <w:rsid w:val="003C03F4"/>
    <w:rsid w:val="003F1FEF"/>
    <w:rsid w:val="00407625"/>
    <w:rsid w:val="0045167C"/>
    <w:rsid w:val="004566D1"/>
    <w:rsid w:val="004A71A9"/>
    <w:rsid w:val="004B5ED1"/>
    <w:rsid w:val="0051156F"/>
    <w:rsid w:val="005468C5"/>
    <w:rsid w:val="0059465D"/>
    <w:rsid w:val="005F2896"/>
    <w:rsid w:val="005F3B50"/>
    <w:rsid w:val="00665665"/>
    <w:rsid w:val="006A1E6C"/>
    <w:rsid w:val="006B754A"/>
    <w:rsid w:val="006C4B18"/>
    <w:rsid w:val="00704061"/>
    <w:rsid w:val="00720F77"/>
    <w:rsid w:val="00721D27"/>
    <w:rsid w:val="00786C24"/>
    <w:rsid w:val="007C4037"/>
    <w:rsid w:val="00834C48"/>
    <w:rsid w:val="00851F6A"/>
    <w:rsid w:val="008B43F6"/>
    <w:rsid w:val="008E0317"/>
    <w:rsid w:val="00914DE7"/>
    <w:rsid w:val="0093394F"/>
    <w:rsid w:val="009B47B2"/>
    <w:rsid w:val="00A0039B"/>
    <w:rsid w:val="00AE0A36"/>
    <w:rsid w:val="00B10741"/>
    <w:rsid w:val="00B5679B"/>
    <w:rsid w:val="00B62731"/>
    <w:rsid w:val="00BD44D8"/>
    <w:rsid w:val="00BF306B"/>
    <w:rsid w:val="00C94D96"/>
    <w:rsid w:val="00D224B4"/>
    <w:rsid w:val="00D74245"/>
    <w:rsid w:val="00E10BB0"/>
    <w:rsid w:val="00E3345F"/>
    <w:rsid w:val="00E576DD"/>
    <w:rsid w:val="00E678D3"/>
    <w:rsid w:val="00EF772B"/>
    <w:rsid w:val="00F12434"/>
    <w:rsid w:val="00F47D26"/>
    <w:rsid w:val="00F961CE"/>
    <w:rsid w:val="00FE0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5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754A"/>
    <w:rPr>
      <w:sz w:val="18"/>
      <w:szCs w:val="18"/>
    </w:rPr>
  </w:style>
  <w:style w:type="paragraph" w:styleId="a4">
    <w:name w:val="footer"/>
    <w:basedOn w:val="a"/>
    <w:link w:val="Char0"/>
    <w:uiPriority w:val="99"/>
    <w:semiHidden/>
    <w:unhideWhenUsed/>
    <w:rsid w:val="006B75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754A"/>
    <w:rPr>
      <w:sz w:val="18"/>
      <w:szCs w:val="18"/>
    </w:rPr>
  </w:style>
  <w:style w:type="character" w:styleId="a5">
    <w:name w:val="Strong"/>
    <w:basedOn w:val="a0"/>
    <w:qFormat/>
    <w:rsid w:val="006B754A"/>
    <w:rPr>
      <w:b/>
      <w:bCs/>
    </w:rPr>
  </w:style>
  <w:style w:type="paragraph" w:customStyle="1" w:styleId="a6">
    <w:name w:val="小二"/>
    <w:basedOn w:val="a"/>
    <w:rsid w:val="006B754A"/>
    <w:pPr>
      <w:spacing w:beforeLines="100" w:afterLines="50" w:line="340" w:lineRule="exact"/>
      <w:jc w:val="center"/>
    </w:pPr>
    <w:rPr>
      <w:rFonts w:ascii="方正大黑简体" w:eastAsia="方正大黑简体" w:cs="方正大黑简体"/>
      <w:color w:val="000000"/>
      <w:sz w:val="36"/>
      <w:szCs w:val="36"/>
    </w:rPr>
  </w:style>
  <w:style w:type="paragraph" w:customStyle="1" w:styleId="a7">
    <w:name w:val="第一条"/>
    <w:basedOn w:val="a"/>
    <w:link w:val="Char1"/>
    <w:rsid w:val="006B754A"/>
    <w:pPr>
      <w:widowControl/>
      <w:ind w:firstLineChars="200" w:firstLine="200"/>
    </w:pPr>
    <w:rPr>
      <w:rFonts w:eastAsia="黑体" w:cs="方正大黑简体"/>
      <w:bCs/>
      <w:kern w:val="0"/>
      <w:szCs w:val="20"/>
    </w:rPr>
  </w:style>
  <w:style w:type="character" w:customStyle="1" w:styleId="Char1">
    <w:name w:val="第一条 Char"/>
    <w:basedOn w:val="a0"/>
    <w:link w:val="a7"/>
    <w:rsid w:val="006B754A"/>
    <w:rPr>
      <w:rFonts w:ascii="Times New Roman" w:eastAsia="黑体" w:hAnsi="Times New Roman" w:cs="方正大黑简体"/>
      <w:bCs/>
      <w:kern w:val="0"/>
      <w:szCs w:val="20"/>
    </w:rPr>
  </w:style>
  <w:style w:type="paragraph" w:customStyle="1" w:styleId="2">
    <w:name w:val="我正文2"/>
    <w:basedOn w:val="a"/>
    <w:rsid w:val="006B754A"/>
    <w:pPr>
      <w:widowControl/>
      <w:spacing w:line="340" w:lineRule="exact"/>
      <w:ind w:firstLineChars="200" w:firstLine="200"/>
    </w:pPr>
    <w:rPr>
      <w:spacing w:val="4"/>
      <w:kern w:val="0"/>
    </w:rPr>
  </w:style>
  <w:style w:type="paragraph" w:styleId="a8">
    <w:name w:val="Balloon Text"/>
    <w:basedOn w:val="a"/>
    <w:link w:val="Char2"/>
    <w:uiPriority w:val="99"/>
    <w:semiHidden/>
    <w:unhideWhenUsed/>
    <w:rsid w:val="004B5ED1"/>
    <w:rPr>
      <w:sz w:val="18"/>
      <w:szCs w:val="18"/>
    </w:rPr>
  </w:style>
  <w:style w:type="character" w:customStyle="1" w:styleId="Char2">
    <w:name w:val="批注框文本 Char"/>
    <w:basedOn w:val="a0"/>
    <w:link w:val="a8"/>
    <w:uiPriority w:val="99"/>
    <w:semiHidden/>
    <w:rsid w:val="004B5E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yjsy</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wsf</cp:lastModifiedBy>
  <cp:revision>14</cp:revision>
  <cp:lastPrinted>2014-09-19T06:34:00Z</cp:lastPrinted>
  <dcterms:created xsi:type="dcterms:W3CDTF">2014-09-16T02:39:00Z</dcterms:created>
  <dcterms:modified xsi:type="dcterms:W3CDTF">2014-09-19T07:04:00Z</dcterms:modified>
</cp:coreProperties>
</file>